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CD2B6" w:themeColor="accent6" w:themeTint="66"/>
  <w:body>
    <w:tbl>
      <w:tblPr>
        <w:tblStyle w:val="TableGrid"/>
        <w:tblW w:w="10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1"/>
        <w:gridCol w:w="1926"/>
        <w:gridCol w:w="1254"/>
        <w:gridCol w:w="6111"/>
      </w:tblGrid>
      <w:tr w:rsidR="00C63CD7" w14:paraId="3990127D" w14:textId="77777777" w:rsidTr="00B30898">
        <w:tc>
          <w:tcPr>
            <w:tcW w:w="1269" w:type="dxa"/>
          </w:tcPr>
          <w:p w14:paraId="7F95008E" w14:textId="77777777" w:rsidR="00C63CD7" w:rsidRDefault="00C63CD7"/>
        </w:tc>
        <w:tc>
          <w:tcPr>
            <w:tcW w:w="1269" w:type="dxa"/>
          </w:tcPr>
          <w:p w14:paraId="4742CD0B" w14:textId="5A796E9A" w:rsidR="00C63CD7" w:rsidRDefault="00C63CD7"/>
        </w:tc>
        <w:tc>
          <w:tcPr>
            <w:tcW w:w="7894" w:type="dxa"/>
            <w:gridSpan w:val="2"/>
          </w:tcPr>
          <w:p w14:paraId="68C0F0E4" w14:textId="77777777" w:rsidR="00C63CD7" w:rsidRDefault="00C63CD7" w:rsidP="00C23872">
            <w:pPr>
              <w:pStyle w:val="Title"/>
            </w:pPr>
            <w:r>
              <w:t>Raritan Clinic East</w:t>
            </w:r>
          </w:p>
          <w:p w14:paraId="4CE6491F" w14:textId="7A490192" w:rsidR="00C63CD7" w:rsidRDefault="00C63CD7" w:rsidP="00152046">
            <w:pPr>
              <w:pStyle w:val="Title"/>
            </w:pPr>
            <w:r>
              <w:t>Walkathon</w:t>
            </w:r>
          </w:p>
        </w:tc>
      </w:tr>
      <w:tr w:rsidR="00C63CD7" w14:paraId="1B11071D" w14:textId="77777777" w:rsidTr="00B30898">
        <w:tc>
          <w:tcPr>
            <w:tcW w:w="1269" w:type="dxa"/>
          </w:tcPr>
          <w:p w14:paraId="1F7EB1D8" w14:textId="77777777" w:rsidR="00C63CD7" w:rsidRDefault="00C63CD7" w:rsidP="00C1359B">
            <w:pPr>
              <w:jc w:val="center"/>
            </w:pPr>
          </w:p>
        </w:tc>
        <w:tc>
          <w:tcPr>
            <w:tcW w:w="1269" w:type="dxa"/>
          </w:tcPr>
          <w:p w14:paraId="67221249" w14:textId="12433609" w:rsidR="00C63CD7" w:rsidRDefault="00C63CD7" w:rsidP="00C1359B">
            <w:pPr>
              <w:jc w:val="center"/>
            </w:pPr>
            <w:r w:rsidRPr="00C1359B">
              <w:rPr>
                <w:noProof/>
              </w:rPr>
              <w:drawing>
                <wp:inline distT="0" distB="0" distL="0" distR="0" wp14:anchorId="377CA0DB" wp14:editId="4333C421">
                  <wp:extent cx="1082649" cy="1581246"/>
                  <wp:effectExtent l="0" t="0" r="3810" b="0"/>
                  <wp:docPr id="2" name="Picture 2" descr="Casual business woman with arms crossed and smiling - stock ph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sual business woman with arms crossed and smiling - stock phot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93385" cy="1596926"/>
                          </a:xfrm>
                          <a:prstGeom prst="rect">
                            <a:avLst/>
                          </a:prstGeom>
                          <a:noFill/>
                          <a:ln>
                            <a:noFill/>
                          </a:ln>
                        </pic:spPr>
                      </pic:pic>
                    </a:graphicData>
                  </a:graphic>
                </wp:inline>
              </w:drawing>
            </w:r>
          </w:p>
        </w:tc>
        <w:tc>
          <w:tcPr>
            <w:tcW w:w="7894" w:type="dxa"/>
            <w:gridSpan w:val="2"/>
          </w:tcPr>
          <w:p w14:paraId="2124624C" w14:textId="77777777" w:rsidR="00C63CD7" w:rsidRDefault="00C63CD7" w:rsidP="00C23872">
            <w:pPr>
              <w:pStyle w:val="Heading1"/>
              <w:outlineLvl w:val="0"/>
            </w:pPr>
            <w:r>
              <w:t>Message from the President</w:t>
            </w:r>
          </w:p>
          <w:p w14:paraId="0BDBC70B" w14:textId="77777777" w:rsidR="00C63CD7" w:rsidRDefault="00C63CD7" w:rsidP="00C23872">
            <w:r>
              <w:t>We are looking forward to another successful walkathon fund raiser. This is our tenth annual walkathon, and participation has been increasing every year. Over the last year, there has been an increase in the number of patients without medical insurance who require our specialized services. The money we raise will go far in helping extend our services to those who need them.</w:t>
            </w:r>
          </w:p>
          <w:p w14:paraId="096FA4C6" w14:textId="77777777" w:rsidR="00C63CD7" w:rsidRDefault="00C63CD7" w:rsidP="00C23872"/>
        </w:tc>
      </w:tr>
      <w:tr w:rsidR="00C63CD7" w14:paraId="3B5720A7" w14:textId="77777777" w:rsidTr="00B30898">
        <w:tc>
          <w:tcPr>
            <w:tcW w:w="1269" w:type="dxa"/>
          </w:tcPr>
          <w:p w14:paraId="77F85FED" w14:textId="77777777" w:rsidR="00C63CD7" w:rsidRDefault="00C63CD7"/>
        </w:tc>
        <w:tc>
          <w:tcPr>
            <w:tcW w:w="1269" w:type="dxa"/>
          </w:tcPr>
          <w:p w14:paraId="774AAC70" w14:textId="3824D47C" w:rsidR="00C63CD7" w:rsidRDefault="00C63CD7"/>
        </w:tc>
        <w:tc>
          <w:tcPr>
            <w:tcW w:w="1260" w:type="dxa"/>
          </w:tcPr>
          <w:p w14:paraId="06C63AC7" w14:textId="77777777" w:rsidR="00C63CD7" w:rsidRDefault="00C63CD7"/>
        </w:tc>
        <w:tc>
          <w:tcPr>
            <w:tcW w:w="6634" w:type="dxa"/>
          </w:tcPr>
          <w:p w14:paraId="7DC9A1F5" w14:textId="77777777" w:rsidR="00C63CD7" w:rsidRDefault="00C63CD7"/>
        </w:tc>
      </w:tr>
      <w:tr w:rsidR="00C63CD7" w14:paraId="06444E12" w14:textId="77777777" w:rsidTr="00B30898">
        <w:tc>
          <w:tcPr>
            <w:tcW w:w="1269" w:type="dxa"/>
          </w:tcPr>
          <w:p w14:paraId="0DC0CA7D" w14:textId="77777777" w:rsidR="00C63CD7" w:rsidRDefault="00C63CD7"/>
        </w:tc>
        <w:tc>
          <w:tcPr>
            <w:tcW w:w="1269" w:type="dxa"/>
          </w:tcPr>
          <w:p w14:paraId="188C68D5" w14:textId="2DB18179" w:rsidR="00C63CD7" w:rsidRDefault="00C63CD7"/>
        </w:tc>
        <w:tc>
          <w:tcPr>
            <w:tcW w:w="1260" w:type="dxa"/>
          </w:tcPr>
          <w:p w14:paraId="5D9E75C4" w14:textId="77777777" w:rsidR="00C63CD7" w:rsidRDefault="00C63CD7" w:rsidP="00C23872">
            <w:pPr>
              <w:pStyle w:val="Heading2"/>
              <w:outlineLvl w:val="1"/>
            </w:pPr>
            <w:r>
              <w:t>When:</w:t>
            </w:r>
          </w:p>
        </w:tc>
        <w:tc>
          <w:tcPr>
            <w:tcW w:w="6634" w:type="dxa"/>
          </w:tcPr>
          <w:p w14:paraId="2318B77F" w14:textId="6501E851" w:rsidR="00C63CD7" w:rsidRDefault="00C63CD7" w:rsidP="00C1359B">
            <w:pPr>
              <w:pStyle w:val="Heading2"/>
              <w:outlineLvl w:val="1"/>
            </w:pPr>
            <w:r>
              <w:t>Saturday, March 1</w:t>
            </w:r>
            <w:r w:rsidR="00A50D3A">
              <w:t>st</w:t>
            </w:r>
          </w:p>
        </w:tc>
      </w:tr>
      <w:tr w:rsidR="00C63CD7" w14:paraId="24C5625F" w14:textId="77777777" w:rsidTr="00B30898">
        <w:tc>
          <w:tcPr>
            <w:tcW w:w="1269" w:type="dxa"/>
          </w:tcPr>
          <w:p w14:paraId="143E1B7F" w14:textId="77777777" w:rsidR="00C63CD7" w:rsidRDefault="00C63CD7"/>
        </w:tc>
        <w:tc>
          <w:tcPr>
            <w:tcW w:w="1269" w:type="dxa"/>
          </w:tcPr>
          <w:p w14:paraId="0573AE3B" w14:textId="6E4CD2C1" w:rsidR="00C63CD7" w:rsidRDefault="00C63CD7"/>
        </w:tc>
        <w:tc>
          <w:tcPr>
            <w:tcW w:w="1260" w:type="dxa"/>
          </w:tcPr>
          <w:p w14:paraId="41EFCEEC" w14:textId="77777777" w:rsidR="00C63CD7" w:rsidRDefault="00C63CD7" w:rsidP="00C23872">
            <w:pPr>
              <w:pStyle w:val="Heading2"/>
              <w:outlineLvl w:val="1"/>
            </w:pPr>
            <w:r>
              <w:t>Where:</w:t>
            </w:r>
          </w:p>
        </w:tc>
        <w:tc>
          <w:tcPr>
            <w:tcW w:w="6634" w:type="dxa"/>
          </w:tcPr>
          <w:p w14:paraId="27E20422" w14:textId="77777777" w:rsidR="00C63CD7" w:rsidRDefault="00C63CD7" w:rsidP="00C23872">
            <w:pPr>
              <w:pStyle w:val="Heading2"/>
              <w:outlineLvl w:val="1"/>
            </w:pPr>
            <w:r>
              <w:t>Town Square</w:t>
            </w:r>
          </w:p>
        </w:tc>
      </w:tr>
      <w:tr w:rsidR="00C63CD7" w14:paraId="362F8BE2" w14:textId="77777777" w:rsidTr="00B30898">
        <w:tc>
          <w:tcPr>
            <w:tcW w:w="1269" w:type="dxa"/>
          </w:tcPr>
          <w:p w14:paraId="29DBBF76" w14:textId="77777777" w:rsidR="00C63CD7" w:rsidRDefault="00C63CD7"/>
        </w:tc>
        <w:tc>
          <w:tcPr>
            <w:tcW w:w="1269" w:type="dxa"/>
          </w:tcPr>
          <w:p w14:paraId="435B9E12" w14:textId="6148330F" w:rsidR="00C63CD7" w:rsidRDefault="00C63CD7"/>
        </w:tc>
        <w:tc>
          <w:tcPr>
            <w:tcW w:w="1260" w:type="dxa"/>
          </w:tcPr>
          <w:p w14:paraId="2CCBDDED" w14:textId="77777777" w:rsidR="00C63CD7" w:rsidRDefault="00C63CD7" w:rsidP="00C23872">
            <w:pPr>
              <w:pStyle w:val="Heading2"/>
              <w:outlineLvl w:val="1"/>
            </w:pPr>
            <w:r>
              <w:t>Time:</w:t>
            </w:r>
          </w:p>
        </w:tc>
        <w:tc>
          <w:tcPr>
            <w:tcW w:w="6634" w:type="dxa"/>
          </w:tcPr>
          <w:p w14:paraId="240D8838" w14:textId="77777777" w:rsidR="00C63CD7" w:rsidRDefault="00C63CD7" w:rsidP="00C23872">
            <w:pPr>
              <w:pStyle w:val="Heading2"/>
              <w:outlineLvl w:val="1"/>
            </w:pPr>
            <w:r>
              <w:t>7 a.m. preregistration and event day registration</w:t>
            </w:r>
          </w:p>
        </w:tc>
      </w:tr>
      <w:tr w:rsidR="00C63CD7" w14:paraId="243F965C" w14:textId="77777777" w:rsidTr="00B30898">
        <w:tc>
          <w:tcPr>
            <w:tcW w:w="1269" w:type="dxa"/>
          </w:tcPr>
          <w:p w14:paraId="220CD4B0" w14:textId="77777777" w:rsidR="00C63CD7" w:rsidRDefault="00C63CD7"/>
        </w:tc>
        <w:tc>
          <w:tcPr>
            <w:tcW w:w="1269" w:type="dxa"/>
          </w:tcPr>
          <w:p w14:paraId="59163823" w14:textId="56AF66EF" w:rsidR="00C63CD7" w:rsidRDefault="00C63CD7"/>
        </w:tc>
        <w:tc>
          <w:tcPr>
            <w:tcW w:w="1260" w:type="dxa"/>
          </w:tcPr>
          <w:p w14:paraId="44748B27" w14:textId="77777777" w:rsidR="00C63CD7" w:rsidRDefault="00C63CD7" w:rsidP="00C23872">
            <w:pPr>
              <w:pStyle w:val="Heading2"/>
              <w:outlineLvl w:val="1"/>
            </w:pPr>
            <w:r>
              <w:t>Fees:</w:t>
            </w:r>
          </w:p>
        </w:tc>
        <w:tc>
          <w:tcPr>
            <w:tcW w:w="6634" w:type="dxa"/>
          </w:tcPr>
          <w:p w14:paraId="460B3B59" w14:textId="77777777" w:rsidR="00C63CD7" w:rsidRDefault="00C63CD7" w:rsidP="00C23872">
            <w:pPr>
              <w:pStyle w:val="Heading2"/>
              <w:outlineLvl w:val="1"/>
            </w:pPr>
            <w:r>
              <w:t>Preregistration: adults $25, youth $15</w:t>
            </w:r>
          </w:p>
          <w:p w14:paraId="37F0998D" w14:textId="77777777" w:rsidR="00C63CD7" w:rsidRDefault="00C63CD7" w:rsidP="00C23872">
            <w:pPr>
              <w:pStyle w:val="Heading2"/>
              <w:outlineLvl w:val="1"/>
            </w:pPr>
            <w:r>
              <w:t>Event day registration: adults $30, youth $20</w:t>
            </w:r>
          </w:p>
        </w:tc>
      </w:tr>
    </w:tbl>
    <w:p w14:paraId="3677FC9F" w14:textId="77777777" w:rsidR="005823D2" w:rsidRDefault="00126D8A"/>
    <w:sectPr w:rsidR="005823D2" w:rsidSect="009B62B4">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E3533" w14:textId="77777777" w:rsidR="00126D8A" w:rsidRDefault="00126D8A" w:rsidP="003B3C3D">
      <w:pPr>
        <w:spacing w:after="0" w:line="240" w:lineRule="auto"/>
      </w:pPr>
      <w:r>
        <w:separator/>
      </w:r>
    </w:p>
  </w:endnote>
  <w:endnote w:type="continuationSeparator" w:id="0">
    <w:p w14:paraId="4CC4A932" w14:textId="77777777" w:rsidR="00126D8A" w:rsidRDefault="00126D8A" w:rsidP="003B3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7BE46" w14:textId="77777777" w:rsidR="003B3C3D" w:rsidRDefault="003B3C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AD815" w14:textId="77777777" w:rsidR="003B3C3D" w:rsidRDefault="003B3C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88BBF" w14:textId="77777777" w:rsidR="003B3C3D" w:rsidRDefault="003B3C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50092" w14:textId="77777777" w:rsidR="00126D8A" w:rsidRDefault="00126D8A" w:rsidP="003B3C3D">
      <w:pPr>
        <w:spacing w:after="0" w:line="240" w:lineRule="auto"/>
      </w:pPr>
      <w:r>
        <w:separator/>
      </w:r>
    </w:p>
  </w:footnote>
  <w:footnote w:type="continuationSeparator" w:id="0">
    <w:p w14:paraId="3C8D65E7" w14:textId="77777777" w:rsidR="00126D8A" w:rsidRDefault="00126D8A" w:rsidP="003B3C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9BA8C" w14:textId="77777777" w:rsidR="003B3C3D" w:rsidRDefault="003B3C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91850" w14:textId="77777777" w:rsidR="003B3C3D" w:rsidRDefault="003B3C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2B43D" w14:textId="77777777" w:rsidR="003B3C3D" w:rsidRDefault="003B3C3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872"/>
    <w:rsid w:val="00003082"/>
    <w:rsid w:val="00005EEC"/>
    <w:rsid w:val="00090BF2"/>
    <w:rsid w:val="000E19FD"/>
    <w:rsid w:val="00126D8A"/>
    <w:rsid w:val="00152046"/>
    <w:rsid w:val="00245F0B"/>
    <w:rsid w:val="002B79A6"/>
    <w:rsid w:val="002D38CF"/>
    <w:rsid w:val="003B3C3D"/>
    <w:rsid w:val="00422245"/>
    <w:rsid w:val="00515BBD"/>
    <w:rsid w:val="00524EA1"/>
    <w:rsid w:val="00593876"/>
    <w:rsid w:val="005D1981"/>
    <w:rsid w:val="00616AE3"/>
    <w:rsid w:val="00636792"/>
    <w:rsid w:val="00663152"/>
    <w:rsid w:val="00784A2A"/>
    <w:rsid w:val="007F6CAA"/>
    <w:rsid w:val="00842156"/>
    <w:rsid w:val="00862DA9"/>
    <w:rsid w:val="008A3B36"/>
    <w:rsid w:val="008C7A61"/>
    <w:rsid w:val="009A03F4"/>
    <w:rsid w:val="009A7C89"/>
    <w:rsid w:val="009B45A3"/>
    <w:rsid w:val="009B62B4"/>
    <w:rsid w:val="00A50D3A"/>
    <w:rsid w:val="00AA304E"/>
    <w:rsid w:val="00B93AF3"/>
    <w:rsid w:val="00B95C62"/>
    <w:rsid w:val="00C1359B"/>
    <w:rsid w:val="00C23872"/>
    <w:rsid w:val="00C63CD7"/>
    <w:rsid w:val="00CA72FB"/>
    <w:rsid w:val="00CE0767"/>
    <w:rsid w:val="00E637AA"/>
    <w:rsid w:val="00EA6E44"/>
    <w:rsid w:val="00EB29ED"/>
    <w:rsid w:val="00ED0CCC"/>
    <w:rsid w:val="00ED6876"/>
    <w:rsid w:val="00F4681C"/>
    <w:rsid w:val="00FD33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31D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23872"/>
    <w:pPr>
      <w:keepNext/>
      <w:keepLines/>
      <w:spacing w:before="480" w:after="0"/>
      <w:outlineLvl w:val="0"/>
    </w:pPr>
    <w:rPr>
      <w:rFonts w:asciiTheme="majorHAnsi" w:eastAsiaTheme="majorEastAsia" w:hAnsiTheme="majorHAnsi" w:cstheme="majorBidi"/>
      <w:b/>
      <w:bCs/>
      <w:color w:val="A8422A" w:themeColor="accent1" w:themeShade="BF"/>
      <w:sz w:val="28"/>
      <w:szCs w:val="28"/>
    </w:rPr>
  </w:style>
  <w:style w:type="paragraph" w:styleId="Heading2">
    <w:name w:val="heading 2"/>
    <w:basedOn w:val="Normal"/>
    <w:next w:val="Normal"/>
    <w:link w:val="Heading2Char"/>
    <w:uiPriority w:val="9"/>
    <w:unhideWhenUsed/>
    <w:qFormat/>
    <w:rsid w:val="00C23872"/>
    <w:pPr>
      <w:keepNext/>
      <w:keepLines/>
      <w:spacing w:before="200" w:after="0"/>
      <w:outlineLvl w:val="1"/>
    </w:pPr>
    <w:rPr>
      <w:rFonts w:asciiTheme="majorHAnsi" w:eastAsiaTheme="majorEastAsia" w:hAnsiTheme="majorHAnsi" w:cstheme="majorBidi"/>
      <w:b/>
      <w:bCs/>
      <w:color w:val="D16349"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2387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C23872"/>
    <w:pPr>
      <w:pBdr>
        <w:bottom w:val="single" w:sz="8" w:space="4" w:color="D16349" w:themeColor="accent1"/>
      </w:pBdr>
      <w:spacing w:after="300" w:line="240" w:lineRule="auto"/>
      <w:contextualSpacing/>
    </w:pPr>
    <w:rPr>
      <w:rFonts w:asciiTheme="majorHAnsi" w:eastAsiaTheme="majorEastAsia" w:hAnsiTheme="majorHAnsi" w:cstheme="majorBidi"/>
      <w:color w:val="4A4F64" w:themeColor="text2" w:themeShade="BF"/>
      <w:spacing w:val="5"/>
      <w:kern w:val="28"/>
      <w:sz w:val="52"/>
      <w:szCs w:val="52"/>
    </w:rPr>
  </w:style>
  <w:style w:type="character" w:customStyle="1" w:styleId="TitleChar">
    <w:name w:val="Title Char"/>
    <w:basedOn w:val="DefaultParagraphFont"/>
    <w:link w:val="Title"/>
    <w:uiPriority w:val="10"/>
    <w:rsid w:val="00C23872"/>
    <w:rPr>
      <w:rFonts w:asciiTheme="majorHAnsi" w:eastAsiaTheme="majorEastAsia" w:hAnsiTheme="majorHAnsi" w:cstheme="majorBidi"/>
      <w:color w:val="4A4F64" w:themeColor="text2" w:themeShade="BF"/>
      <w:spacing w:val="5"/>
      <w:kern w:val="28"/>
      <w:sz w:val="52"/>
      <w:szCs w:val="52"/>
    </w:rPr>
  </w:style>
  <w:style w:type="character" w:customStyle="1" w:styleId="Heading1Char">
    <w:name w:val="Heading 1 Char"/>
    <w:basedOn w:val="DefaultParagraphFont"/>
    <w:link w:val="Heading1"/>
    <w:uiPriority w:val="9"/>
    <w:rsid w:val="00C23872"/>
    <w:rPr>
      <w:rFonts w:asciiTheme="majorHAnsi" w:eastAsiaTheme="majorEastAsia" w:hAnsiTheme="majorHAnsi" w:cstheme="majorBidi"/>
      <w:b/>
      <w:bCs/>
      <w:color w:val="A8422A" w:themeColor="accent1" w:themeShade="BF"/>
      <w:sz w:val="28"/>
      <w:szCs w:val="28"/>
    </w:rPr>
  </w:style>
  <w:style w:type="character" w:customStyle="1" w:styleId="Heading2Char">
    <w:name w:val="Heading 2 Char"/>
    <w:basedOn w:val="DefaultParagraphFont"/>
    <w:link w:val="Heading2"/>
    <w:uiPriority w:val="9"/>
    <w:rsid w:val="00C23872"/>
    <w:rPr>
      <w:rFonts w:asciiTheme="majorHAnsi" w:eastAsiaTheme="majorEastAsia" w:hAnsiTheme="majorHAnsi" w:cstheme="majorBidi"/>
      <w:b/>
      <w:bCs/>
      <w:color w:val="D16349" w:themeColor="accent1"/>
      <w:sz w:val="26"/>
      <w:szCs w:val="26"/>
    </w:rPr>
  </w:style>
  <w:style w:type="paragraph" w:styleId="Header">
    <w:name w:val="header"/>
    <w:basedOn w:val="Normal"/>
    <w:link w:val="HeaderChar"/>
    <w:uiPriority w:val="99"/>
    <w:unhideWhenUsed/>
    <w:rsid w:val="003B3C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3C3D"/>
  </w:style>
  <w:style w:type="paragraph" w:styleId="Footer">
    <w:name w:val="footer"/>
    <w:basedOn w:val="Normal"/>
    <w:link w:val="FooterChar"/>
    <w:uiPriority w:val="99"/>
    <w:unhideWhenUsed/>
    <w:rsid w:val="003B3C3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3C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s>
</file>

<file path=word/theme/_rels/theme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Civic">
  <a:themeElements>
    <a:clrScheme name="Civic">
      <a:dk1>
        <a:sysClr val="windowText" lastClr="000000"/>
      </a:dk1>
      <a:lt1>
        <a:sysClr val="window" lastClr="FFFFFF"/>
      </a:lt1>
      <a:dk2>
        <a:srgbClr val="646B86"/>
      </a:dk2>
      <a:lt2>
        <a:srgbClr val="C5D1D7"/>
      </a:lt2>
      <a:accent1>
        <a:srgbClr val="D16349"/>
      </a:accent1>
      <a:accent2>
        <a:srgbClr val="CCB400"/>
      </a:accent2>
      <a:accent3>
        <a:srgbClr val="8CADAE"/>
      </a:accent3>
      <a:accent4>
        <a:srgbClr val="8C7B70"/>
      </a:accent4>
      <a:accent5>
        <a:srgbClr val="8FB08C"/>
      </a:accent5>
      <a:accent6>
        <a:srgbClr val="D19049"/>
      </a:accent6>
      <a:hlink>
        <a:srgbClr val="00A3D6"/>
      </a:hlink>
      <a:folHlink>
        <a:srgbClr val="694F07"/>
      </a:folHlink>
    </a:clrScheme>
    <a:fontScheme name="Civic">
      <a:majorFont>
        <a:latin typeface="Georgia"/>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Georgia"/>
        <a:ea typeface=""/>
        <a:cs typeface=""/>
        <a:font script="Jpan" typeface="ＭＳ Ｐ明朝"/>
        <a:font script="Hang" typeface="바탕"/>
        <a:font script="Hans" typeface="方正舒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Civic">
      <a:fillStyleLst>
        <a:solidFill>
          <a:schemeClr val="phClr"/>
        </a:solidFill>
        <a:solidFill>
          <a:schemeClr val="phClr">
            <a:tint val="45000"/>
          </a:schemeClr>
        </a:solidFill>
        <a:solidFill>
          <a:schemeClr val="phClr">
            <a:tint val="95000"/>
          </a:schemeClr>
        </a:solidFill>
      </a:fillStyleLst>
      <a:lnStyleLst>
        <a:ln w="9525" cap="flat" cmpd="sng" algn="ctr">
          <a:solidFill>
            <a:schemeClr val="phClr"/>
          </a:solidFill>
          <a:prstDash val="solid"/>
        </a:ln>
        <a:ln w="11429" cap="flat" cmpd="sng" algn="ctr">
          <a:solidFill>
            <a:schemeClr val="phClr"/>
          </a:solidFill>
          <a:prstDash val="sysDash"/>
        </a:ln>
        <a:ln w="20000" cap="flat" cmpd="sng" algn="ctr">
          <a:solidFill>
            <a:schemeClr val="phClr"/>
          </a:solidFill>
          <a:prstDash val="solid"/>
        </a:ln>
      </a:lnStyleLst>
      <a:effectStyleLst>
        <a:effectStyle>
          <a:effectLst>
            <a:outerShdw blurRad="50800" dist="25400" dir="5400000" rotWithShape="0">
              <a:srgbClr val="000000">
                <a:alpha val="3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threePt" dir="t">
              <a:rot lat="0" lon="0" rev="0"/>
            </a:lightRig>
          </a:scene3d>
          <a:sp3d contourW="9525" prstMaterial="matte">
            <a:bevelT w="0" h="0"/>
            <a:contourClr>
              <a:schemeClr val="phClr">
                <a:shade val="70000"/>
                <a:satMod val="105000"/>
              </a:schemeClr>
            </a:contourClr>
          </a:sp3d>
        </a:effectStyle>
        <a:effectStyle>
          <a:effectLst>
            <a:outerShdw blurRad="50800" dist="25400" dir="5400000" rotWithShape="0">
              <a:srgbClr val="000000">
                <a:alpha val="45000"/>
              </a:srgbClr>
            </a:outerShdw>
          </a:effectLst>
          <a:scene3d>
            <a:camera prst="orthographicFront" fov="0">
              <a:rot lat="0" lon="0" rev="0"/>
            </a:camera>
            <a:lightRig rig="soft" dir="b">
              <a:rot lat="0" lon="0" rev="0"/>
            </a:lightRig>
          </a:scene3d>
          <a:sp3d prstMaterial="dkEdge">
            <a:bevelT w="63500" h="63500" prst="cross"/>
            <a:contourClr>
              <a:schemeClr val="phClr"/>
            </a:contourClr>
          </a:sp3d>
        </a:effectStyle>
      </a:effectStyleLst>
      <a:bgFillStyleLst>
        <a:solidFill>
          <a:schemeClr val="phClr"/>
        </a:solidFill>
        <a:blipFill>
          <a:blip xmlns:r="http://schemas.openxmlformats.org/officeDocument/2006/relationships" r:embed="rId1">
            <a:duotone>
              <a:schemeClr val="phClr">
                <a:shade val="70000"/>
                <a:satMod val="115000"/>
              </a:schemeClr>
              <a:schemeClr val="phClr">
                <a:tint val="85000"/>
              </a:schemeClr>
            </a:duotone>
          </a:blip>
          <a:tile tx="0" ty="0" sx="85000" sy="85000" flip="none" algn="tl"/>
        </a:blipFill>
        <a:blipFill>
          <a:blip xmlns:r="http://schemas.openxmlformats.org/officeDocument/2006/relationships" r:embed="rId2">
            <a:duotone>
              <a:schemeClr val="phClr">
                <a:shade val="65000"/>
                <a:satMod val="115000"/>
              </a:schemeClr>
              <a:schemeClr val="phClr">
                <a:tint val="85000"/>
              </a:schemeClr>
            </a:duotone>
          </a:blip>
          <a:tile tx="0" ty="0" sx="65000" sy="65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26cf104-0389-465e-9ffc-df9c8fcfc0b5" xsi:nil="true"/>
    <lcf76f155ced4ddcb4097134ff3c332f xmlns="1e9b0eaa-168f-460f-9210-58656e9a429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12BFD1489235C42BE2F9F976FED7C71" ma:contentTypeVersion="16" ma:contentTypeDescription="Create a new document." ma:contentTypeScope="" ma:versionID="d031ffde3cbb6518886137be9dce1ddc">
  <xsd:schema xmlns:xsd="http://www.w3.org/2001/XMLSchema" xmlns:xs="http://www.w3.org/2001/XMLSchema" xmlns:p="http://schemas.microsoft.com/office/2006/metadata/properties" xmlns:ns2="1e9b0eaa-168f-460f-9210-58656e9a429c" xmlns:ns3="526cf104-0389-465e-9ffc-df9c8fcfc0b5" targetNamespace="http://schemas.microsoft.com/office/2006/metadata/properties" ma:root="true" ma:fieldsID="2a794b43b26c72816c643e04441d999d" ns2:_="" ns3:_="">
    <xsd:import namespace="1e9b0eaa-168f-460f-9210-58656e9a429c"/>
    <xsd:import namespace="526cf104-0389-465e-9ffc-df9c8fcfc0b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9b0eaa-168f-460f-9210-58656e9a4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0a0c6b4-8357-47a1-ad8e-efeac895357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26cf104-0389-465e-9ffc-df9c8fcfc0b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550e3f7-631d-49db-b102-e234dd94043c}" ma:internalName="TaxCatchAll" ma:showField="CatchAllData" ma:web="526cf104-0389-465e-9ffc-df9c8fcfc0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F598C8-42A0-48CF-B617-A7D21B4480C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13783E4-4EE2-4D5B-AA13-95A09AF728AF}">
  <ds:schemaRefs>
    <ds:schemaRef ds:uri="http://schemas.microsoft.com/sharepoint/v3/contenttype/forms"/>
  </ds:schemaRefs>
</ds:datastoreItem>
</file>

<file path=customXml/itemProps3.xml><?xml version="1.0" encoding="utf-8"?>
<ds:datastoreItem xmlns:ds="http://schemas.openxmlformats.org/officeDocument/2006/customXml" ds:itemID="{0BB9DED7-6173-4187-840D-33D9EC74F434}"/>
</file>

<file path=docProps/app.xml><?xml version="1.0" encoding="utf-8"?>
<Properties xmlns="http://schemas.openxmlformats.org/officeDocument/2006/extended-properties" xmlns:vt="http://schemas.openxmlformats.org/officeDocument/2006/docPropsVTypes">
  <Template>Normal</Template>
  <TotalTime>0</TotalTime>
  <Pages>1</Pages>
  <Words>97</Words>
  <Characters>555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2016-05-10T17:44:00Z</dcterms:created>
  <dcterms:modified xsi:type="dcterms:W3CDTF">2022-02-10T22:20:00Z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0x010100812BFD1489235C42BE2F9F976FED7C71</vt:lpwstr>
  </property>
  <property fmtid="{D5CDD505-2E9C-101B-9397-08002B2CF9AE}" pid="3" name="MediaServiceImageTags">
    <vt:lpwstr/>
  </property>
</Properties>
</file>